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034" w:rsidRPr="004B4863" w:rsidRDefault="009E7034">
      <w:pPr>
        <w:spacing w:after="80"/>
        <w:rPr>
          <w:rFonts w:ascii="Times New Roman" w:hAnsi="Times New Roman" w:cs="Times New Roman"/>
        </w:rPr>
      </w:pPr>
    </w:p>
    <w:p w:rsidR="009E7034" w:rsidRPr="004B4863" w:rsidRDefault="009E7034">
      <w:pPr>
        <w:spacing w:after="80"/>
        <w:rPr>
          <w:rFonts w:ascii="Times New Roman" w:hAnsi="Times New Roman" w:cs="Times New Roman"/>
        </w:rPr>
      </w:pPr>
    </w:p>
    <w:p w:rsidR="009E7034" w:rsidRPr="004B4863" w:rsidRDefault="008C0FFB">
      <w:pPr>
        <w:spacing w:after="160"/>
        <w:jc w:val="center"/>
        <w:rPr>
          <w:rFonts w:ascii="Times New Roman" w:hAnsi="Times New Roman" w:cs="Times New Roman"/>
          <w:color w:val="538135" w:themeColor="accent6" w:themeShade="BF"/>
        </w:rPr>
      </w:pPr>
      <w:r w:rsidRPr="004B4863">
        <w:rPr>
          <w:rFonts w:ascii="Times New Roman" w:hAnsi="Times New Roman" w:cs="Times New Roman"/>
          <w:b/>
          <w:bCs/>
          <w:color w:val="538135" w:themeColor="accent6" w:themeShade="BF"/>
          <w:sz w:val="52"/>
          <w:szCs w:val="52"/>
        </w:rPr>
        <w:t>ETICKÝ KODEX PRACOVNÍKA</w:t>
      </w:r>
    </w:p>
    <w:p w:rsidR="009E7034" w:rsidRPr="004B4863" w:rsidRDefault="008C0FFB">
      <w:pPr>
        <w:spacing w:after="600"/>
        <w:jc w:val="center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  <w:b/>
          <w:bCs/>
          <w:color w:val="2C2C2C"/>
          <w:sz w:val="36"/>
          <w:szCs w:val="36"/>
        </w:rPr>
        <w:t>Středisko výchovné péče Vyškov</w:t>
      </w:r>
    </w:p>
    <w:p w:rsidR="009E7034" w:rsidRPr="004B4863" w:rsidRDefault="008C0FFB" w:rsidP="00D600B7">
      <w:pPr>
        <w:spacing w:after="120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  <w:i/>
          <w:iCs/>
          <w:color w:val="555555"/>
        </w:rPr>
        <w:t>Tento dokument je morálně závazný pro všechny zaměstnance SVP Vyškov.</w:t>
      </w:r>
    </w:p>
    <w:p w:rsidR="009E7034" w:rsidRPr="004B4863" w:rsidRDefault="008C0FFB" w:rsidP="00D600B7">
      <w:pPr>
        <w:spacing w:after="120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  <w:color w:val="555555"/>
        </w:rPr>
        <w:t>Platnost od: .............................</w:t>
      </w:r>
    </w:p>
    <w:p w:rsidR="009E7034" w:rsidRPr="004B4863" w:rsidRDefault="008C0FFB" w:rsidP="00D600B7">
      <w:pPr>
        <w:spacing w:after="800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  <w:color w:val="555555"/>
        </w:rPr>
        <w:t>Schválil/a: .............................</w:t>
      </w:r>
    </w:p>
    <w:p w:rsidR="009E7034" w:rsidRPr="004B4863" w:rsidRDefault="008C0FFB">
      <w:pPr>
        <w:pStyle w:val="Nadpis1"/>
        <w:pBdr>
          <w:bottom w:val="single" w:sz="6" w:space="4" w:color="1F5C8B"/>
        </w:pBdr>
        <w:rPr>
          <w:rFonts w:ascii="Times New Roman" w:hAnsi="Times New Roman" w:cs="Times New Roman"/>
          <w:color w:val="000000" w:themeColor="text1"/>
        </w:rPr>
      </w:pPr>
      <w:r w:rsidRPr="004B4863">
        <w:rPr>
          <w:rFonts w:ascii="Times New Roman" w:hAnsi="Times New Roman" w:cs="Times New Roman"/>
          <w:color w:val="000000" w:themeColor="text1"/>
        </w:rPr>
        <w:t>Preambule</w:t>
      </w:r>
    </w:p>
    <w:p w:rsidR="009E7034" w:rsidRPr="004B4863" w:rsidRDefault="008C0FFB">
      <w:pPr>
        <w:spacing w:after="12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 xml:space="preserve">Středisko výchovné péče Vyškov (dále jen SVP Vyškov nebo středisko) je </w:t>
      </w:r>
      <w:r w:rsidRPr="004B4863">
        <w:rPr>
          <w:rFonts w:ascii="Times New Roman" w:hAnsi="Times New Roman" w:cs="Times New Roman"/>
        </w:rPr>
        <w:t>poradenské zařízení poskytující odbornou pomoc dětem, žákům a jejich zákonným zástupcům při řešení výchovných a vzdělávacích obtíží. Svou činností naplňuje poslání pomáhající pr</w:t>
      </w:r>
      <w:r w:rsidRPr="004B4863">
        <w:rPr>
          <w:rFonts w:ascii="Times New Roman" w:hAnsi="Times New Roman" w:cs="Times New Roman"/>
        </w:rPr>
        <w:t>ofese, které vyžaduje nejen vysokou odbornou způsobilost, ale také pevné etické základy.</w:t>
      </w:r>
    </w:p>
    <w:p w:rsidR="009E7034" w:rsidRPr="004B4863" w:rsidRDefault="008C0FFB">
      <w:pPr>
        <w:spacing w:after="12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 xml:space="preserve">Etický kodex pracovníka SVP Vyškov stanovuje zásady profesionálního chování a jednání všech zaměstnanců střediska. Jeho cílem je zajistit, aby veškerá odborná činnost </w:t>
      </w:r>
      <w:r w:rsidRPr="004B4863">
        <w:rPr>
          <w:rFonts w:ascii="Times New Roman" w:hAnsi="Times New Roman" w:cs="Times New Roman"/>
        </w:rPr>
        <w:t>sloužila v nejlepším zájmu klientů, byla v souladu s platnou legislativou a odpovídala uznávaným standardům pomáhajících profesí. Kodex vychází z obecně uznávaných etických principů spravedlnosti, dobra, respektu k důstojnosti a jedinečnosti každého člověk</w:t>
      </w:r>
      <w:r w:rsidRPr="004B4863">
        <w:rPr>
          <w:rFonts w:ascii="Times New Roman" w:hAnsi="Times New Roman" w:cs="Times New Roman"/>
        </w:rPr>
        <w:t>a.</w:t>
      </w:r>
    </w:p>
    <w:p w:rsidR="009E7034" w:rsidRPr="004B4863" w:rsidRDefault="008C0FFB" w:rsidP="004B4863">
      <w:pPr>
        <w:spacing w:after="12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Etický kodex je morálně závazný pro všechny zaměstnance střediska. Slouží k ochraně klientů, ochraně samotných pracovníků, zkvalitňování klimatu na pracovišti a je rovněž podkladem pro řešení případných stížností.</w:t>
      </w:r>
    </w:p>
    <w:p w:rsidR="009E7034" w:rsidRPr="004B4863" w:rsidRDefault="008C0FFB">
      <w:pPr>
        <w:pStyle w:val="Nadpis1"/>
        <w:pBdr>
          <w:bottom w:val="single" w:sz="6" w:space="4" w:color="1F5C8B"/>
        </w:pBdr>
        <w:rPr>
          <w:rFonts w:ascii="Times New Roman" w:hAnsi="Times New Roman" w:cs="Times New Roman"/>
          <w:color w:val="000000" w:themeColor="text1"/>
        </w:rPr>
      </w:pPr>
      <w:r w:rsidRPr="004B4863">
        <w:rPr>
          <w:rFonts w:ascii="Times New Roman" w:hAnsi="Times New Roman" w:cs="Times New Roman"/>
          <w:color w:val="000000" w:themeColor="text1"/>
        </w:rPr>
        <w:t>1. Odbornost a profesní rozvoj</w:t>
      </w:r>
    </w:p>
    <w:p w:rsidR="009E7034" w:rsidRPr="004B4863" w:rsidRDefault="008C0FFB">
      <w:pPr>
        <w:spacing w:after="12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Každý p</w:t>
      </w:r>
      <w:r w:rsidRPr="004B4863">
        <w:rPr>
          <w:rFonts w:ascii="Times New Roman" w:hAnsi="Times New Roman" w:cs="Times New Roman"/>
        </w:rPr>
        <w:t>racovník SVP Vyškov přijímá osobní odpovědnost za rozvoj své odbornosti a za naplňování poslání střediska. Průběžně si doplňuje a prohlubuje znalosti, dovednosti a kompetence potřebné pro výkon své profese.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Pracovník poskytuje pouze takové služby, které od</w:t>
      </w:r>
      <w:r w:rsidRPr="004B4863">
        <w:rPr>
          <w:rFonts w:ascii="Times New Roman" w:hAnsi="Times New Roman" w:cs="Times New Roman"/>
        </w:rPr>
        <w:t>povídají jeho kvalifikaci, vzdělání a pracovnímu zařazení. Své kompetence nezkresluje ani nepřeceňuje.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Je si vědom hranic své odbornosti a v případě potřeby přizve ke spolupráci kolegu ze střediska, nebo klienta odešle k jinému odborníkovi či do příslušnéh</w:t>
      </w:r>
      <w:r w:rsidRPr="004B4863">
        <w:rPr>
          <w:rFonts w:ascii="Times New Roman" w:hAnsi="Times New Roman" w:cs="Times New Roman"/>
        </w:rPr>
        <w:t>o zařízení.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Soustavně sleduje odborný vývoj ve svém oboru, zúčastňuje se vzdělávacích akcí, supervizí a intervizí.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Rozpozná-li při práci s klientem vlastní odborné nebo osobní limity (osobní krize, riziko vyhoření, obtíže s udržením profesních hranic), vyh</w:t>
      </w:r>
      <w:r w:rsidRPr="004B4863">
        <w:rPr>
          <w:rFonts w:ascii="Times New Roman" w:hAnsi="Times New Roman" w:cs="Times New Roman"/>
        </w:rPr>
        <w:t>ledá supervizi nebo individuální terapii.</w:t>
      </w:r>
    </w:p>
    <w:p w:rsidR="009E7034" w:rsidRPr="004B4863" w:rsidRDefault="008C0FFB" w:rsidP="004B4863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lastRenderedPageBreak/>
        <w:t>Metodické postupy a diagnostické metody volí vždy s ohledem na nejlepší zájem klienta. Používá pouze standardizované nebo odbornou společností uznávané metody.</w:t>
      </w:r>
    </w:p>
    <w:p w:rsidR="009E7034" w:rsidRPr="004B4863" w:rsidRDefault="008C0FFB">
      <w:pPr>
        <w:pStyle w:val="Nadpis1"/>
        <w:pBdr>
          <w:bottom w:val="single" w:sz="6" w:space="4" w:color="1F5C8B"/>
        </w:pBdr>
        <w:rPr>
          <w:rFonts w:ascii="Times New Roman" w:hAnsi="Times New Roman" w:cs="Times New Roman"/>
          <w:color w:val="000000" w:themeColor="text1"/>
        </w:rPr>
      </w:pPr>
      <w:r w:rsidRPr="004B4863">
        <w:rPr>
          <w:rFonts w:ascii="Times New Roman" w:hAnsi="Times New Roman" w:cs="Times New Roman"/>
          <w:color w:val="000000" w:themeColor="text1"/>
        </w:rPr>
        <w:t>2. Osobnost a morální bezúhonnost pracovníka</w:t>
      </w:r>
    </w:p>
    <w:p w:rsidR="009E7034" w:rsidRPr="004B4863" w:rsidRDefault="008C0FFB">
      <w:pPr>
        <w:spacing w:after="12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 xml:space="preserve">U všech </w:t>
      </w:r>
      <w:r w:rsidRPr="004B4863">
        <w:rPr>
          <w:rFonts w:ascii="Times New Roman" w:hAnsi="Times New Roman" w:cs="Times New Roman"/>
        </w:rPr>
        <w:t>pracovníků SVP Vyškov se předpokládá trestní bezúhonnost. Pracovník je si vědom, že svým chováním, vystupováním a hodnotovým postojem je pro klienty možným vzorem. Chová se v souladu s uznávanými společenskými, mravními a estetickými normami jak na pracovi</w:t>
      </w:r>
      <w:r w:rsidRPr="004B4863">
        <w:rPr>
          <w:rFonts w:ascii="Times New Roman" w:hAnsi="Times New Roman" w:cs="Times New Roman"/>
        </w:rPr>
        <w:t>šti, tak mimo něj.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Pracovník jedná a rozhoduje se na základě principů humanity a demokracie a podle svých nejlepších odborných znalostí a dovedností.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Svým jednáním nepoškozuje dobré jméno SVP Vyškov ani svou profesi. Vyhýbá se jakémukoliv jednání, které je v rozporu s dobrými mravy.</w:t>
      </w:r>
    </w:p>
    <w:p w:rsidR="009E7034" w:rsidRPr="004B4863" w:rsidRDefault="008C0FFB" w:rsidP="004B4863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Respektuje svou vlastní osobnost, potřeby a limity. Je odpovědný za péči o vlastní duševní pohodu jako předpoklad kvalitní</w:t>
      </w:r>
      <w:r w:rsidRPr="004B4863">
        <w:rPr>
          <w:rFonts w:ascii="Times New Roman" w:hAnsi="Times New Roman" w:cs="Times New Roman"/>
        </w:rPr>
        <w:t xml:space="preserve"> odborné práce.</w:t>
      </w:r>
    </w:p>
    <w:p w:rsidR="009E7034" w:rsidRPr="004B4863" w:rsidRDefault="008C0FFB">
      <w:pPr>
        <w:pStyle w:val="Nadpis1"/>
        <w:pBdr>
          <w:bottom w:val="single" w:sz="6" w:space="4" w:color="1F5C8B"/>
        </w:pBdr>
        <w:rPr>
          <w:rFonts w:ascii="Times New Roman" w:hAnsi="Times New Roman" w:cs="Times New Roman"/>
          <w:color w:val="000000" w:themeColor="text1"/>
        </w:rPr>
      </w:pPr>
      <w:r w:rsidRPr="004B4863">
        <w:rPr>
          <w:rFonts w:ascii="Times New Roman" w:hAnsi="Times New Roman" w:cs="Times New Roman"/>
          <w:color w:val="000000" w:themeColor="text1"/>
        </w:rPr>
        <w:t>3. Vztah ke středisku a pracovnímu prostředí</w:t>
      </w:r>
    </w:p>
    <w:p w:rsidR="009E7034" w:rsidRPr="004B4863" w:rsidRDefault="008C0FFB">
      <w:pPr>
        <w:spacing w:after="12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Pracovník SVP Vyškov se aktivně podílí na budování příznivého klimatu na pracovišti a na péči o prostředí střediska. Přirozenou součástí jeho přístupu je snaha o neustálé zlepšování podmínek pro</w:t>
      </w:r>
      <w:r w:rsidRPr="004B4863">
        <w:rPr>
          <w:rFonts w:ascii="Times New Roman" w:hAnsi="Times New Roman" w:cs="Times New Roman"/>
        </w:rPr>
        <w:t xml:space="preserve"> práci s klienty.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Pracovník preferuje týmovou práci a otevřenou komunikaci. O vzniklých problémech komunikuje za účelem jejich řešení, nikoli jejich přehlížení.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Při prosazování vlastních cílů bere v úvahu strategie a cíle střediska jako celku.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Udržuje vzta</w:t>
      </w:r>
      <w:r w:rsidRPr="004B4863">
        <w:rPr>
          <w:rFonts w:ascii="Times New Roman" w:hAnsi="Times New Roman" w:cs="Times New Roman"/>
        </w:rPr>
        <w:t>hy s kolegy na přátelské a respektující úrovni. Neznevažuje profesionální způsobilost kolegů.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Má právo na informace o dění ve středisku a právo vyjadřovat se ke všem záležitostem týkajícím se jeho chodu, včetně práva navrhovat změny.</w:t>
      </w:r>
    </w:p>
    <w:p w:rsidR="009E7034" w:rsidRPr="004B4863" w:rsidRDefault="008C0FFB" w:rsidP="004B4863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Svým přístupem ke klie</w:t>
      </w:r>
      <w:r w:rsidRPr="004B4863">
        <w:rPr>
          <w:rFonts w:ascii="Times New Roman" w:hAnsi="Times New Roman" w:cs="Times New Roman"/>
        </w:rPr>
        <w:t>ntům, kolegům i veřejnosti přímo přispívá k dobrému jménu střediska.</w:t>
      </w:r>
    </w:p>
    <w:p w:rsidR="009E7034" w:rsidRPr="004B4863" w:rsidRDefault="008C0FFB">
      <w:pPr>
        <w:pStyle w:val="Nadpis1"/>
        <w:pBdr>
          <w:bottom w:val="single" w:sz="6" w:space="4" w:color="1F5C8B"/>
        </w:pBdr>
        <w:rPr>
          <w:rFonts w:ascii="Times New Roman" w:hAnsi="Times New Roman" w:cs="Times New Roman"/>
          <w:color w:val="000000" w:themeColor="text1"/>
        </w:rPr>
      </w:pPr>
      <w:r w:rsidRPr="004B4863">
        <w:rPr>
          <w:rFonts w:ascii="Times New Roman" w:hAnsi="Times New Roman" w:cs="Times New Roman"/>
          <w:color w:val="000000" w:themeColor="text1"/>
        </w:rPr>
        <w:t>4. Vztah ke klientovi</w:t>
      </w:r>
    </w:p>
    <w:p w:rsidR="009E7034" w:rsidRPr="004B4863" w:rsidRDefault="008C0FFB">
      <w:pPr>
        <w:pStyle w:val="Nadpis2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  <w:color w:val="2C2C2C"/>
        </w:rPr>
        <w:t>4.1 Základní principy</w:t>
      </w:r>
    </w:p>
    <w:p w:rsidR="009E7034" w:rsidRPr="004B4863" w:rsidRDefault="008C0FFB">
      <w:pPr>
        <w:spacing w:after="12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Klientem SVP Vyškov je primárně dítě nebo žák. Klientem mohou být také zákonní zástupci a pedagogičtí pracovníci. Primárním zájmem pracovníka je vždy prospěch klienta.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Pracovník přistupuje ke klientovi s respektem, odhodláním a s maximálním vynaložením svý</w:t>
      </w:r>
      <w:r w:rsidRPr="004B4863">
        <w:rPr>
          <w:rFonts w:ascii="Times New Roman" w:hAnsi="Times New Roman" w:cs="Times New Roman"/>
        </w:rPr>
        <w:t>ch odborných schopností.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Uplatňuje rovný přístup ke všem klientům. Odmítá jakékoliv formy diskriminace na základě rasy, barvy pleti, pohlaví, sexuální orientace, věku, náboženství, národnosti, rodinného stavu, politického přesvědčení, zdravotního postižení</w:t>
      </w:r>
      <w:r w:rsidRPr="004B4863">
        <w:rPr>
          <w:rFonts w:ascii="Times New Roman" w:hAnsi="Times New Roman" w:cs="Times New Roman"/>
        </w:rPr>
        <w:t xml:space="preserve"> nebo jiných osobních charakteristik.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Komunikuje s klienty otevřeným a přátelským způsobem. Neuchyluje se k jejich podceňování, ponižování ani znevažování.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lastRenderedPageBreak/>
        <w:t>Rozvíjí schopnosti a dovednosti klientů s ohledem na jejich individuální vývojové potřeby a věkové i</w:t>
      </w:r>
      <w:r w:rsidRPr="004B4863">
        <w:rPr>
          <w:rFonts w:ascii="Times New Roman" w:hAnsi="Times New Roman" w:cs="Times New Roman"/>
        </w:rPr>
        <w:t xml:space="preserve"> sociokulturní odlišnosti.</w:t>
      </w:r>
    </w:p>
    <w:p w:rsidR="009E7034" w:rsidRPr="004B4863" w:rsidRDefault="009E7034">
      <w:pPr>
        <w:spacing w:after="80"/>
        <w:rPr>
          <w:rFonts w:ascii="Times New Roman" w:hAnsi="Times New Roman" w:cs="Times New Roman"/>
        </w:rPr>
      </w:pPr>
    </w:p>
    <w:p w:rsidR="009E7034" w:rsidRPr="004B4863" w:rsidRDefault="008C0FFB">
      <w:pPr>
        <w:pStyle w:val="Nadpis2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  <w:color w:val="2C2C2C"/>
        </w:rPr>
        <w:t>4.2 Profesní hranice ve vztahu s klientem</w:t>
      </w:r>
    </w:p>
    <w:p w:rsidR="009E7034" w:rsidRPr="004B4863" w:rsidRDefault="008C0FFB">
      <w:pPr>
        <w:spacing w:after="12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Vztah pracovníka SVP Vyškov a klienta je profesionální. Pracovník si je vědom asymetrie tohoto vztahu a přebírá odpovědnost za svá jednání vůči klientovi.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Pracovník nezneužívá svůj profe</w:t>
      </w:r>
      <w:r w:rsidRPr="004B4863">
        <w:rPr>
          <w:rFonts w:ascii="Times New Roman" w:hAnsi="Times New Roman" w:cs="Times New Roman"/>
        </w:rPr>
        <w:t>sní vztah ke klientovi za žádným účelem – emočním, společenským, finančním ani sexuálním.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Nenavazuje osobní vztahy ani se nesetkává s klientem mimo rámec poskytovaných služeb SVP Vyškov. Vyhýbá se situacím, ve kterých by hrozil vznik duálního vztahu.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Nenav</w:t>
      </w:r>
      <w:r w:rsidRPr="004B4863">
        <w:rPr>
          <w:rFonts w:ascii="Times New Roman" w:hAnsi="Times New Roman" w:cs="Times New Roman"/>
        </w:rPr>
        <w:t>azuje poradenský nebo terapeutický vztah s přáteli, příbuznými nebo partnery. V případě osobní známosti s klientem jej předá do péče jinému pracovníkovi.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Nepřijímá od klientů finanční ohodnocení, dary ani jiná osobní zvýhodnění. Služby SVP Vyškov jsou bezplatné.</w:t>
      </w:r>
    </w:p>
    <w:p w:rsidR="009E7034" w:rsidRPr="004B4863" w:rsidRDefault="008C0FFB" w:rsidP="004B4863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Nevyžaduje od klientů činnosti patřící k jeho vlastním povinnostem a nepřivlastňuje si jejich práci ani výsledky.</w:t>
      </w:r>
    </w:p>
    <w:p w:rsidR="009E7034" w:rsidRPr="004B4863" w:rsidRDefault="008C0FFB">
      <w:pPr>
        <w:pStyle w:val="Nadpis1"/>
        <w:pBdr>
          <w:bottom w:val="single" w:sz="6" w:space="4" w:color="1F5C8B"/>
        </w:pBdr>
        <w:rPr>
          <w:rFonts w:ascii="Times New Roman" w:hAnsi="Times New Roman" w:cs="Times New Roman"/>
          <w:color w:val="000000" w:themeColor="text1"/>
        </w:rPr>
      </w:pPr>
      <w:r w:rsidRPr="004B4863">
        <w:rPr>
          <w:rFonts w:ascii="Times New Roman" w:hAnsi="Times New Roman" w:cs="Times New Roman"/>
          <w:color w:val="000000" w:themeColor="text1"/>
        </w:rPr>
        <w:t>5. Ochrana klienta a informovaný</w:t>
      </w:r>
      <w:r w:rsidRPr="004B4863">
        <w:rPr>
          <w:rFonts w:ascii="Times New Roman" w:hAnsi="Times New Roman" w:cs="Times New Roman"/>
          <w:color w:val="000000" w:themeColor="text1"/>
        </w:rPr>
        <w:t xml:space="preserve"> souhlas</w:t>
      </w:r>
    </w:p>
    <w:p w:rsidR="009E7034" w:rsidRPr="004B4863" w:rsidRDefault="008C0FFB">
      <w:pPr>
        <w:spacing w:after="12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Pracovník SVP Vyškov chrání práva, důstojnost a zájmy klienta v celém průběhu spolupráce i po jejím skončení.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Před zahájením spolupráce poskytne klientovi a jeho zákonnému zástupci jasné informace o charakteru a rozsahu nabízených služeb, používan</w:t>
      </w:r>
      <w:r w:rsidRPr="004B4863">
        <w:rPr>
          <w:rFonts w:ascii="Times New Roman" w:hAnsi="Times New Roman" w:cs="Times New Roman"/>
        </w:rPr>
        <w:t>ých postupech, předvídatelných rizicích i důsledcích případného odmítnutí spolupráce.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Klienta a zákonného zástupce seznámí s jejich právy, podmínkami důvěrnosti, možností ovlivňovat nebo kdykoli ukončit spolupráci a s podmínkami podávání stížností.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Respekt</w:t>
      </w:r>
      <w:r w:rsidRPr="004B4863">
        <w:rPr>
          <w:rFonts w:ascii="Times New Roman" w:hAnsi="Times New Roman" w:cs="Times New Roman"/>
        </w:rPr>
        <w:t>uje psychickou a fyzickou autonomii a jedinečnost jak klientů, tak zákonných zástupců.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 xml:space="preserve">Respektuje právo klienta znát výsledky diagnostiky a má právo porozumět povaze a účelu použitých technik. Pracovník při sdělování výsledků označí veškeré výhrady, které </w:t>
      </w:r>
      <w:r w:rsidRPr="004B4863">
        <w:rPr>
          <w:rFonts w:ascii="Times New Roman" w:hAnsi="Times New Roman" w:cs="Times New Roman"/>
        </w:rPr>
        <w:t>mohly ovlivnit validitu vyšetření.</w:t>
      </w:r>
    </w:p>
    <w:p w:rsidR="009E7034" w:rsidRPr="004B4863" w:rsidRDefault="008C0FFB" w:rsidP="004B4863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V případě ohrožení dítěte postupuje v souladu s platnou právní úpravou, zejména zákonem č. 359/1999 Sb., o sociálně-právní ochraně dětí.</w:t>
      </w:r>
    </w:p>
    <w:p w:rsidR="009E7034" w:rsidRPr="004B4863" w:rsidRDefault="008C0FFB">
      <w:pPr>
        <w:pStyle w:val="Nadpis1"/>
        <w:pBdr>
          <w:bottom w:val="single" w:sz="6" w:space="4" w:color="1F5C8B"/>
        </w:pBdr>
        <w:rPr>
          <w:rFonts w:ascii="Times New Roman" w:hAnsi="Times New Roman" w:cs="Times New Roman"/>
          <w:color w:val="000000" w:themeColor="text1"/>
        </w:rPr>
      </w:pPr>
      <w:r w:rsidRPr="004B4863">
        <w:rPr>
          <w:rFonts w:ascii="Times New Roman" w:hAnsi="Times New Roman" w:cs="Times New Roman"/>
          <w:color w:val="000000" w:themeColor="text1"/>
        </w:rPr>
        <w:t>6. Důvěrnost informací a ochrana osobních údajů</w:t>
      </w:r>
    </w:p>
    <w:p w:rsidR="009E7034" w:rsidRPr="004B4863" w:rsidRDefault="008C0FFB">
      <w:pPr>
        <w:spacing w:after="12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Pracovník SVP Vyškov zachovává mlče</w:t>
      </w:r>
      <w:r w:rsidRPr="004B4863">
        <w:rPr>
          <w:rFonts w:ascii="Times New Roman" w:hAnsi="Times New Roman" w:cs="Times New Roman"/>
        </w:rPr>
        <w:t>nlivost o informacích získaných od klientů nebo o klientech v průběhu odborné činnosti. Tato povinnost trvá i po skončení pracovního poměru.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 xml:space="preserve">Informace sdělené klientem jsou důvěrné. Jejich sdělování třetím stranám musí být vždy v zájmu klienta a zpravidla </w:t>
      </w:r>
      <w:r w:rsidRPr="004B4863">
        <w:rPr>
          <w:rFonts w:ascii="Times New Roman" w:hAnsi="Times New Roman" w:cs="Times New Roman"/>
        </w:rPr>
        <w:t>vyžaduje písemný souhlas zákonného zástupce.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lastRenderedPageBreak/>
        <w:t>Výjimku tvoří případy, kdy by nesdělení informací pravděpodobně znamenalo nebezpečí pro klienta nebo jiné osoby. Takové situace pracovník bez zbytečného odkladu nahlašuje přímému nadřízenému.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Předávání informací</w:t>
      </w:r>
      <w:r w:rsidRPr="004B4863">
        <w:rPr>
          <w:rFonts w:ascii="Times New Roman" w:hAnsi="Times New Roman" w:cs="Times New Roman"/>
        </w:rPr>
        <w:t xml:space="preserve"> v rámci systému (rodičům, škole, jiným odborníkům) je vždy transparentní a pro klienta srozumitelné.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Nakládání s osobními údaji klientů se řídí zákonem č. 110/2019 Sb., o zpracování osobních údajů, a vnitřními směrnicemi SVP Vyškov.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Pořizování zvukových a</w:t>
      </w:r>
      <w:r w:rsidRPr="004B4863">
        <w:rPr>
          <w:rFonts w:ascii="Times New Roman" w:hAnsi="Times New Roman" w:cs="Times New Roman"/>
        </w:rPr>
        <w:t xml:space="preserve"> obrazových záznamů vyžaduje předchozí písemný souhlas zákonného zástupce klienta.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Pracovník si vyhrazuje právo konzultovat průběh spolupráce s klienty v rámci supervize nebo intervize, přičemž zajistí anonymitu klienta.</w:t>
      </w:r>
    </w:p>
    <w:p w:rsidR="009E7034" w:rsidRPr="004B4863" w:rsidRDefault="008C0FFB" w:rsidP="004B4863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Nakládá obezřetně s důvěrnými infor</w:t>
      </w:r>
      <w:r w:rsidRPr="004B4863">
        <w:rPr>
          <w:rFonts w:ascii="Times New Roman" w:hAnsi="Times New Roman" w:cs="Times New Roman"/>
        </w:rPr>
        <w:t>macemi o klientech a nikdy jich nepoužije v jejich neprospěch ani k posílení vlastní pozice.</w:t>
      </w:r>
    </w:p>
    <w:p w:rsidR="009E7034" w:rsidRPr="004B4863" w:rsidRDefault="008C0FFB">
      <w:pPr>
        <w:pStyle w:val="Nadpis1"/>
        <w:pBdr>
          <w:bottom w:val="single" w:sz="6" w:space="4" w:color="1F5C8B"/>
        </w:pBdr>
        <w:rPr>
          <w:rFonts w:ascii="Times New Roman" w:hAnsi="Times New Roman" w:cs="Times New Roman"/>
          <w:color w:val="000000" w:themeColor="text1"/>
        </w:rPr>
      </w:pPr>
      <w:r w:rsidRPr="004B4863">
        <w:rPr>
          <w:rFonts w:ascii="Times New Roman" w:hAnsi="Times New Roman" w:cs="Times New Roman"/>
          <w:color w:val="000000" w:themeColor="text1"/>
        </w:rPr>
        <w:t>7. Kontrakt a průběh spolupráce</w:t>
      </w:r>
    </w:p>
    <w:p w:rsidR="009E7034" w:rsidRPr="004B4863" w:rsidRDefault="008C0FFB">
      <w:pPr>
        <w:spacing w:after="12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Kontraktem se rozumí ujednání o formě, obsahu a cíli spolupráce. Uzavírá se se zákonným zástupcem klienta, a to vždy v zájmu klien</w:t>
      </w:r>
      <w:r w:rsidRPr="004B4863">
        <w:rPr>
          <w:rFonts w:ascii="Times New Roman" w:hAnsi="Times New Roman" w:cs="Times New Roman"/>
        </w:rPr>
        <w:t>ta.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Součástí kontraktu se zákonným zástupcem je rovněž požadavek pracovníka, aby byl proces kontraktování přiměřeně věku proveden i s dítětem samotným.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 xml:space="preserve">Pracovník klientovi a zákonnému zástupci srozumitelně vysvětlí rozsah a charakter poskytovaných služeb, </w:t>
      </w:r>
      <w:r w:rsidRPr="004B4863">
        <w:rPr>
          <w:rFonts w:ascii="Times New Roman" w:hAnsi="Times New Roman" w:cs="Times New Roman"/>
        </w:rPr>
        <w:t>jejich možnosti i limity.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Kontrakt je pro obě strany závazný. V průběhu spolupráce může být po vzájemné dohodě a při změně podmínek upraven ve prospěch klienta.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Spolupráci ukončuje zákonný zástupce klienta, nebo pracovník po dohodě se zákonným zástupcem – s ohledem na zájem klienta, nebo v případě závažného porušení kontraktu.</w:t>
      </w:r>
    </w:p>
    <w:p w:rsidR="009E7034" w:rsidRPr="004B4863" w:rsidRDefault="008C0FFB" w:rsidP="004B4863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V případě střetu zájmů dítěte, rodiče a školy hledá pracovník postupy k jejich odstraňov</w:t>
      </w:r>
      <w:r w:rsidRPr="004B4863">
        <w:rPr>
          <w:rFonts w:ascii="Times New Roman" w:hAnsi="Times New Roman" w:cs="Times New Roman"/>
        </w:rPr>
        <w:t>ání, vždy s ohledem na nejlepší zájem dítěte. Pokud není možné sjednotit zájmy ve prospěch dítěte, spolupráci ukončuje a věc konzultuje s přímým nadřízeným.</w:t>
      </w:r>
    </w:p>
    <w:p w:rsidR="009E7034" w:rsidRPr="004B4863" w:rsidRDefault="008C0FFB">
      <w:pPr>
        <w:pStyle w:val="Nadpis1"/>
        <w:pBdr>
          <w:bottom w:val="single" w:sz="6" w:space="4" w:color="1F5C8B"/>
        </w:pBdr>
        <w:rPr>
          <w:rFonts w:ascii="Times New Roman" w:hAnsi="Times New Roman" w:cs="Times New Roman"/>
          <w:color w:val="000000" w:themeColor="text1"/>
        </w:rPr>
      </w:pPr>
      <w:r w:rsidRPr="004B4863">
        <w:rPr>
          <w:rFonts w:ascii="Times New Roman" w:hAnsi="Times New Roman" w:cs="Times New Roman"/>
          <w:color w:val="000000" w:themeColor="text1"/>
        </w:rPr>
        <w:t>8. Vztah k veřejnosti a zákonným zástupcům</w:t>
      </w:r>
    </w:p>
    <w:p w:rsidR="009E7034" w:rsidRPr="004B4863" w:rsidRDefault="008C0FFB">
      <w:pPr>
        <w:spacing w:after="12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Pracovník SVP Vyškov jedná ve vztahu k zákonným zástupc</w:t>
      </w:r>
      <w:r w:rsidRPr="004B4863">
        <w:rPr>
          <w:rFonts w:ascii="Times New Roman" w:hAnsi="Times New Roman" w:cs="Times New Roman"/>
        </w:rPr>
        <w:t>ům, školám a veřejnosti vždy ochotně, zdvořile a profesionálně.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Veřejná prohlášení a informace o poskytovaných službách jsou věcná, přesná a nezkreslená. Pracovník se vyhýbá senzacechtivosti a přehánění.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Nezavádí klienty ani zákonné zástupce, co se týká nabízených služeb nebo vlastní kvalifikace. Nezadržuje informace o</w:t>
      </w:r>
      <w:r w:rsidRPr="004B4863">
        <w:rPr>
          <w:rFonts w:ascii="Times New Roman" w:hAnsi="Times New Roman" w:cs="Times New Roman"/>
        </w:rPr>
        <w:t xml:space="preserve"> možnostech pomoci u jiných odborníků.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Usiluje o navázání a udržení kooperativních pracovních vztahů s jinými odborníky a institucemi a zná jejich kompetence.</w:t>
      </w:r>
    </w:p>
    <w:p w:rsidR="009E7034" w:rsidRPr="004B4863" w:rsidRDefault="009E7034">
      <w:pPr>
        <w:spacing w:after="80"/>
        <w:rPr>
          <w:rFonts w:ascii="Times New Roman" w:hAnsi="Times New Roman" w:cs="Times New Roman"/>
        </w:rPr>
      </w:pPr>
    </w:p>
    <w:p w:rsidR="009E7034" w:rsidRPr="004B4863" w:rsidRDefault="008C0FFB">
      <w:pPr>
        <w:pStyle w:val="Nadpis1"/>
        <w:pBdr>
          <w:bottom w:val="single" w:sz="6" w:space="4" w:color="1F5C8B"/>
        </w:pBdr>
        <w:rPr>
          <w:rFonts w:ascii="Times New Roman" w:hAnsi="Times New Roman" w:cs="Times New Roman"/>
          <w:color w:val="000000" w:themeColor="text1"/>
        </w:rPr>
      </w:pPr>
      <w:r w:rsidRPr="004B4863">
        <w:rPr>
          <w:rFonts w:ascii="Times New Roman" w:hAnsi="Times New Roman" w:cs="Times New Roman"/>
          <w:color w:val="000000" w:themeColor="text1"/>
        </w:rPr>
        <w:lastRenderedPageBreak/>
        <w:t>9. Dokumentace a archivace</w:t>
      </w:r>
    </w:p>
    <w:p w:rsidR="009E7034" w:rsidRPr="004B4863" w:rsidRDefault="008C0FFB">
      <w:pPr>
        <w:spacing w:after="12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Pracovník SVP Vyškov vede pečlivou, objektivní a srozumitelnou dokume</w:t>
      </w:r>
      <w:r w:rsidRPr="004B4863">
        <w:rPr>
          <w:rFonts w:ascii="Times New Roman" w:hAnsi="Times New Roman" w:cs="Times New Roman"/>
        </w:rPr>
        <w:t>ntaci o odborné práci s klienty, a to tak, aby byl obsah spisu pochopitelný pro jiného pracovníka.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Dokumentace se vytváří s vědomím a souhlasem klienta a práce s ní se řídí vnitřním předpisem SVP Vyškov.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 xml:space="preserve">Archivace dokumentů se řídí příslušnou legislativou </w:t>
      </w:r>
      <w:r w:rsidRPr="004B4863">
        <w:rPr>
          <w:rFonts w:ascii="Times New Roman" w:hAnsi="Times New Roman" w:cs="Times New Roman"/>
        </w:rPr>
        <w:t>a vnitřními směrnicemi střediska.</w:t>
      </w:r>
    </w:p>
    <w:p w:rsidR="009E7034" w:rsidRPr="004B4863" w:rsidRDefault="008C0FFB" w:rsidP="004B4863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Pracovník bere na vědomí právo zákonného zástupce klienta nahlédnout do dokumentace v souladu s omezeními danými platným právem.</w:t>
      </w:r>
    </w:p>
    <w:p w:rsidR="009E7034" w:rsidRPr="004B4863" w:rsidRDefault="008C0FFB">
      <w:pPr>
        <w:pStyle w:val="Nadpis1"/>
        <w:pBdr>
          <w:bottom w:val="single" w:sz="6" w:space="4" w:color="1F5C8B"/>
        </w:pBdr>
        <w:rPr>
          <w:rFonts w:ascii="Times New Roman" w:hAnsi="Times New Roman" w:cs="Times New Roman"/>
          <w:color w:val="000000" w:themeColor="text1"/>
        </w:rPr>
      </w:pPr>
      <w:r w:rsidRPr="004B4863">
        <w:rPr>
          <w:rFonts w:ascii="Times New Roman" w:hAnsi="Times New Roman" w:cs="Times New Roman"/>
          <w:color w:val="000000" w:themeColor="text1"/>
        </w:rPr>
        <w:t>10. Řešení etických dilemat a závěrečná ustanovení</w:t>
      </w:r>
    </w:p>
    <w:p w:rsidR="009E7034" w:rsidRPr="004B4863" w:rsidRDefault="008C0FFB">
      <w:pPr>
        <w:spacing w:after="12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V situacích, kdy si pracovník není jist s</w:t>
      </w:r>
      <w:r w:rsidRPr="004B4863">
        <w:rPr>
          <w:rFonts w:ascii="Times New Roman" w:hAnsi="Times New Roman" w:cs="Times New Roman"/>
        </w:rPr>
        <w:t>právností svého postupu z hlediska tohoto kodexu, je povinen situaci konzultovat s přímým nadřízeným, v rámci supervize nebo intervize.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Porušení etického kodexu může být podnětem pro zahájení disciplinárního řízení.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Etický kodex je závazný od data jeho pla</w:t>
      </w:r>
      <w:r w:rsidRPr="004B4863">
        <w:rPr>
          <w:rFonts w:ascii="Times New Roman" w:hAnsi="Times New Roman" w:cs="Times New Roman"/>
        </w:rPr>
        <w:t>tnosti. Každý zaměstnanec SVP Vyškov svým podpisem stvrzuje, že se s jeho obsahem seznámil a zavazuje se jej dodržovat.</w:t>
      </w:r>
    </w:p>
    <w:p w:rsidR="009E7034" w:rsidRPr="004B4863" w:rsidRDefault="008C0FF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4B4863">
        <w:rPr>
          <w:rFonts w:ascii="Times New Roman" w:hAnsi="Times New Roman" w:cs="Times New Roman"/>
        </w:rPr>
        <w:t>Kodex bude pravidelně přezkoumáván a aktualizován s ohledem na vývoj profese a legislativy.</w:t>
      </w:r>
    </w:p>
    <w:p w:rsidR="009E7034" w:rsidRPr="004B4863" w:rsidRDefault="009E7034">
      <w:pPr>
        <w:spacing w:after="80"/>
        <w:rPr>
          <w:rFonts w:ascii="Times New Roman" w:hAnsi="Times New Roman" w:cs="Times New Roman"/>
        </w:rPr>
      </w:pPr>
    </w:p>
    <w:p w:rsidR="009E7034" w:rsidRPr="004B4863" w:rsidRDefault="009E7034">
      <w:pPr>
        <w:spacing w:after="80"/>
        <w:rPr>
          <w:rFonts w:ascii="Times New Roman" w:hAnsi="Times New Roman" w:cs="Times New Roman"/>
        </w:rPr>
      </w:pPr>
    </w:p>
    <w:p w:rsidR="00D600B7" w:rsidRPr="004B4863" w:rsidRDefault="00D600B7">
      <w:pPr>
        <w:spacing w:before="400" w:after="200"/>
        <w:rPr>
          <w:rFonts w:ascii="Times New Roman" w:hAnsi="Times New Roman" w:cs="Times New Roman"/>
          <w:b/>
          <w:bCs/>
          <w:color w:val="1F5C8B"/>
          <w:sz w:val="24"/>
          <w:szCs w:val="24"/>
        </w:rPr>
      </w:pPr>
    </w:p>
    <w:p w:rsidR="009E7034" w:rsidRPr="004B4863" w:rsidRDefault="009E7034">
      <w:pPr>
        <w:spacing w:after="80"/>
        <w:rPr>
          <w:rFonts w:ascii="Times New Roman" w:hAnsi="Times New Roman" w:cs="Times New Roman"/>
        </w:rPr>
      </w:pPr>
      <w:bookmarkStart w:id="0" w:name="_GoBack"/>
      <w:bookmarkEnd w:id="0"/>
    </w:p>
    <w:sectPr w:rsidR="009E7034" w:rsidRPr="004B48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FFB" w:rsidRDefault="008C0FFB">
      <w:r>
        <w:separator/>
      </w:r>
    </w:p>
  </w:endnote>
  <w:endnote w:type="continuationSeparator" w:id="0">
    <w:p w:rsidR="008C0FFB" w:rsidRDefault="008C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nnia Extrabold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034" w:rsidRDefault="008C0FFB">
    <w:pPr>
      <w:pBdr>
        <w:top w:val="single" w:sz="4" w:space="4" w:color="1F5C8B"/>
      </w:pBdr>
      <w:jc w:val="center"/>
    </w:pPr>
    <w:r>
      <w:rPr>
        <w:color w:val="888888"/>
        <w:sz w:val="18"/>
        <w:szCs w:val="18"/>
      </w:rPr>
      <w:t xml:space="preserve">Středisko výchovné péče </w:t>
    </w:r>
    <w:r w:rsidR="00D600B7">
      <w:rPr>
        <w:color w:val="888888"/>
        <w:sz w:val="18"/>
        <w:szCs w:val="18"/>
      </w:rPr>
      <w:t>Vyškov | strana</w:t>
    </w:r>
    <w:r>
      <w:rPr>
        <w:color w:val="888888"/>
        <w:sz w:val="18"/>
        <w:szCs w:val="18"/>
      </w:rPr>
      <w:t xml:space="preserve">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 w:rsidR="00D600B7">
      <w:rPr>
        <w:color w:val="888888"/>
        <w:sz w:val="18"/>
        <w:szCs w:val="18"/>
      </w:rPr>
      <w:fldChar w:fldCharType="separate"/>
    </w:r>
    <w:r w:rsidR="00D600B7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FFB" w:rsidRDefault="008C0FFB">
      <w:r>
        <w:separator/>
      </w:r>
    </w:p>
  </w:footnote>
  <w:footnote w:type="continuationSeparator" w:id="0">
    <w:p w:rsidR="008C0FFB" w:rsidRDefault="008C0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0B7" w:rsidRPr="004667C8" w:rsidRDefault="00D600B7" w:rsidP="00D600B7">
    <w:pPr>
      <w:pStyle w:val="Zhlav"/>
      <w:tabs>
        <w:tab w:val="clear" w:pos="4536"/>
        <w:tab w:val="clear" w:pos="9072"/>
        <w:tab w:val="left" w:pos="6220"/>
      </w:tabs>
      <w:rPr>
        <w:b/>
        <w:noProof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4C2468F5" wp14:editId="2BDB6E46">
          <wp:extent cx="2619375" cy="10191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00B7" w:rsidRDefault="00D600B7" w:rsidP="00D600B7">
    <w:pPr>
      <w:autoSpaceDE w:val="0"/>
      <w:autoSpaceDN w:val="0"/>
      <w:adjustRightInd w:val="0"/>
      <w:jc w:val="center"/>
      <w:rPr>
        <w:rFonts w:ascii="Ronnia Extrabold" w:hAnsi="Ronnia Extrabold" w:cs="Calibri"/>
        <w:color w:val="44546A"/>
      </w:rPr>
    </w:pPr>
    <w:r>
      <w:rPr>
        <w:rFonts w:ascii="Ronnia Extrabold" w:hAnsi="Ronnia Extrabold" w:cs="Calibri"/>
        <w:color w:val="44546A"/>
      </w:rPr>
      <w:t xml:space="preserve">Kostelní 406, 680 01 Vyškov, email: info@svpvyskov.cz, kontakt: </w:t>
    </w:r>
    <w:hyperlink r:id="rId2" w:history="1">
      <w:r w:rsidRPr="004655C0">
        <w:rPr>
          <w:rStyle w:val="Hypertextovodkaz"/>
          <w:rFonts w:ascii="Ronnia Extrabold" w:hAnsi="Ronnia Extrabold" w:cs="Calibri"/>
        </w:rPr>
        <w:t>https://www.svpvyskov.cz</w:t>
      </w:r>
    </w:hyperlink>
  </w:p>
  <w:p w:rsidR="009E7034" w:rsidRPr="00D600B7" w:rsidRDefault="009E7034" w:rsidP="00D600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20D0F"/>
    <w:multiLevelType w:val="hybridMultilevel"/>
    <w:tmpl w:val="62BA15BC"/>
    <w:lvl w:ilvl="0" w:tplc="301AA4D0">
      <w:start w:val="1"/>
      <w:numFmt w:val="bullet"/>
      <w:lvlText w:val="•"/>
      <w:lvlJc w:val="left"/>
      <w:pPr>
        <w:ind w:left="720" w:hanging="360"/>
      </w:pPr>
    </w:lvl>
    <w:lvl w:ilvl="1" w:tplc="4DD424E2">
      <w:numFmt w:val="decimal"/>
      <w:lvlText w:val=""/>
      <w:lvlJc w:val="left"/>
    </w:lvl>
    <w:lvl w:ilvl="2" w:tplc="5ABC3606">
      <w:numFmt w:val="decimal"/>
      <w:lvlText w:val=""/>
      <w:lvlJc w:val="left"/>
    </w:lvl>
    <w:lvl w:ilvl="3" w:tplc="FCEA5D94">
      <w:numFmt w:val="decimal"/>
      <w:lvlText w:val=""/>
      <w:lvlJc w:val="left"/>
    </w:lvl>
    <w:lvl w:ilvl="4" w:tplc="78582464">
      <w:numFmt w:val="decimal"/>
      <w:lvlText w:val=""/>
      <w:lvlJc w:val="left"/>
    </w:lvl>
    <w:lvl w:ilvl="5" w:tplc="8C3E8F48">
      <w:numFmt w:val="decimal"/>
      <w:lvlText w:val=""/>
      <w:lvlJc w:val="left"/>
    </w:lvl>
    <w:lvl w:ilvl="6" w:tplc="2B327018">
      <w:numFmt w:val="decimal"/>
      <w:lvlText w:val=""/>
      <w:lvlJc w:val="left"/>
    </w:lvl>
    <w:lvl w:ilvl="7" w:tplc="E572F014">
      <w:numFmt w:val="decimal"/>
      <w:lvlText w:val=""/>
      <w:lvlJc w:val="left"/>
    </w:lvl>
    <w:lvl w:ilvl="8" w:tplc="DF3CC2CA">
      <w:numFmt w:val="decimal"/>
      <w:lvlText w:val=""/>
      <w:lvlJc w:val="left"/>
    </w:lvl>
  </w:abstractNum>
  <w:abstractNum w:abstractNumId="1" w15:restartNumberingAfterBreak="0">
    <w:nsid w:val="6FD45F19"/>
    <w:multiLevelType w:val="hybridMultilevel"/>
    <w:tmpl w:val="0FF80458"/>
    <w:lvl w:ilvl="0" w:tplc="1A664206">
      <w:start w:val="1"/>
      <w:numFmt w:val="bullet"/>
      <w:lvlText w:val="●"/>
      <w:lvlJc w:val="left"/>
      <w:pPr>
        <w:ind w:left="720" w:hanging="360"/>
      </w:pPr>
    </w:lvl>
    <w:lvl w:ilvl="1" w:tplc="7234A32A">
      <w:start w:val="1"/>
      <w:numFmt w:val="bullet"/>
      <w:lvlText w:val="○"/>
      <w:lvlJc w:val="left"/>
      <w:pPr>
        <w:ind w:left="1440" w:hanging="360"/>
      </w:pPr>
    </w:lvl>
    <w:lvl w:ilvl="2" w:tplc="2F9260C6">
      <w:start w:val="1"/>
      <w:numFmt w:val="bullet"/>
      <w:lvlText w:val="■"/>
      <w:lvlJc w:val="left"/>
      <w:pPr>
        <w:ind w:left="2160" w:hanging="360"/>
      </w:pPr>
    </w:lvl>
    <w:lvl w:ilvl="3" w:tplc="EBF0DBAC">
      <w:start w:val="1"/>
      <w:numFmt w:val="bullet"/>
      <w:lvlText w:val="●"/>
      <w:lvlJc w:val="left"/>
      <w:pPr>
        <w:ind w:left="2880" w:hanging="360"/>
      </w:pPr>
    </w:lvl>
    <w:lvl w:ilvl="4" w:tplc="FBD489FE">
      <w:start w:val="1"/>
      <w:numFmt w:val="bullet"/>
      <w:lvlText w:val="○"/>
      <w:lvlJc w:val="left"/>
      <w:pPr>
        <w:ind w:left="3600" w:hanging="360"/>
      </w:pPr>
    </w:lvl>
    <w:lvl w:ilvl="5" w:tplc="37FE9D0A">
      <w:start w:val="1"/>
      <w:numFmt w:val="bullet"/>
      <w:lvlText w:val="■"/>
      <w:lvlJc w:val="left"/>
      <w:pPr>
        <w:ind w:left="4320" w:hanging="360"/>
      </w:pPr>
    </w:lvl>
    <w:lvl w:ilvl="6" w:tplc="03226CD4">
      <w:start w:val="1"/>
      <w:numFmt w:val="bullet"/>
      <w:lvlText w:val="●"/>
      <w:lvlJc w:val="left"/>
      <w:pPr>
        <w:ind w:left="5040" w:hanging="360"/>
      </w:pPr>
    </w:lvl>
    <w:lvl w:ilvl="7" w:tplc="65C0012E">
      <w:start w:val="1"/>
      <w:numFmt w:val="bullet"/>
      <w:lvlText w:val="●"/>
      <w:lvlJc w:val="left"/>
      <w:pPr>
        <w:ind w:left="5760" w:hanging="360"/>
      </w:pPr>
    </w:lvl>
    <w:lvl w:ilvl="8" w:tplc="8E68BEC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34"/>
    <w:rsid w:val="004B4863"/>
    <w:rsid w:val="008C0FFB"/>
    <w:rsid w:val="00947C2D"/>
    <w:rsid w:val="009E7034"/>
    <w:rsid w:val="00D6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F8EB"/>
  <w15:docId w15:val="{38F38B6A-FBFD-402B-BBC4-B1C171CD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360" w:after="160"/>
      <w:outlineLvl w:val="0"/>
    </w:pPr>
    <w:rPr>
      <w:b/>
      <w:bCs/>
      <w:color w:val="1F5C8B"/>
      <w:sz w:val="28"/>
      <w:szCs w:val="28"/>
    </w:rPr>
  </w:style>
  <w:style w:type="paragraph" w:styleId="Nadpis2">
    <w:name w:val="heading 2"/>
    <w:uiPriority w:val="9"/>
    <w:unhideWhenUsed/>
    <w:qFormat/>
    <w:pPr>
      <w:spacing w:before="280" w:after="120"/>
      <w:outlineLvl w:val="1"/>
    </w:pPr>
    <w:rPr>
      <w:b/>
      <w:bCs/>
      <w:sz w:val="24"/>
      <w:szCs w:val="24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  <w:style w:type="paragraph" w:styleId="Zhlav">
    <w:name w:val="header"/>
    <w:basedOn w:val="Normln"/>
    <w:link w:val="ZhlavChar"/>
    <w:unhideWhenUsed/>
    <w:rsid w:val="00D600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00B7"/>
  </w:style>
  <w:style w:type="paragraph" w:styleId="Zpat">
    <w:name w:val="footer"/>
    <w:basedOn w:val="Normln"/>
    <w:link w:val="ZpatChar"/>
    <w:uiPriority w:val="99"/>
    <w:unhideWhenUsed/>
    <w:rsid w:val="00D600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vpvysk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1489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Kristyna Slováková</cp:lastModifiedBy>
  <cp:revision>2</cp:revision>
  <dcterms:created xsi:type="dcterms:W3CDTF">2026-05-12T10:51:00Z</dcterms:created>
  <dcterms:modified xsi:type="dcterms:W3CDTF">2026-05-13T12:54:00Z</dcterms:modified>
</cp:coreProperties>
</file>